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B76" w:rsidRDefault="009E691D" w:rsidP="001D1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73B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</w:t>
      </w:r>
      <w:r w:rsidRPr="00473B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 вопросу </w:t>
      </w:r>
    </w:p>
    <w:p w:rsidR="001D1B0F" w:rsidRPr="00473B76" w:rsidRDefault="008E2430" w:rsidP="001D1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73B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2610FF" w:rsidRPr="00473B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 перспективах строительства общеобразовательных учреждений </w:t>
      </w:r>
      <w:r w:rsidR="00B678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</w:t>
      </w:r>
      <w:bookmarkStart w:id="0" w:name="_GoBack"/>
      <w:bookmarkEnd w:id="0"/>
      <w:r w:rsidR="002610FF" w:rsidRPr="00473B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городе</w:t>
      </w:r>
      <w:r w:rsidR="00861B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Сургуте</w:t>
      </w:r>
      <w:r w:rsidR="00473B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» </w:t>
      </w:r>
    </w:p>
    <w:p w:rsidR="00F048C2" w:rsidRDefault="007A7D1F" w:rsidP="001D1B0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025B1" w:rsidRPr="009025B1" w:rsidRDefault="00C86F08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25B1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Правительства РФ от 23.10.2015 № 2145-р утверждена программа «Содействие созданию в субъектах Российской Федерации новых мест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</w:t>
      </w:r>
      <w:r w:rsidR="009025B1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 организациях» на 2016-2025 годы» (далее по текст</w:t>
      </w:r>
      <w:proofErr w:type="gramStart"/>
      <w:r w:rsidR="009025B1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C4A0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gramEnd"/>
      <w:r w:rsidR="002C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5B1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программа).</w:t>
      </w:r>
    </w:p>
    <w:p w:rsidR="009025B1" w:rsidRPr="009025B1" w:rsidRDefault="009025B1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Задачами Федеральной программы являются: </w:t>
      </w:r>
    </w:p>
    <w:p w:rsidR="009025B1" w:rsidRPr="009025B1" w:rsidRDefault="00B83415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25B1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Обеспечение односменного режима обучения, в том числе:</w:t>
      </w:r>
    </w:p>
    <w:p w:rsidR="009025B1" w:rsidRPr="009025B1" w:rsidRDefault="009025B1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- к 2018 году ликвидировать третью смену обучения;</w:t>
      </w:r>
    </w:p>
    <w:p w:rsidR="009025B1" w:rsidRPr="009025B1" w:rsidRDefault="009025B1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- к 2021 году перевести 1-4 классы и 10-11 (12) классы на обучение в одну смену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удержать существующий односменный режим обучения;</w:t>
      </w:r>
    </w:p>
    <w:p w:rsidR="009025B1" w:rsidRPr="009025B1" w:rsidRDefault="009025B1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- к 2024 году перевести основную школу (5-9 классы) на обучение в одну смену.</w:t>
      </w:r>
    </w:p>
    <w:p w:rsidR="009025B1" w:rsidRPr="009025B1" w:rsidRDefault="00B83415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25B1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Перевод к 2025 году 100% обучающихся из зданий школ с износом 50 %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5B1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выше.</w:t>
      </w:r>
    </w:p>
    <w:p w:rsidR="009025B1" w:rsidRPr="009025B1" w:rsidRDefault="009E5488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25B1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задач федеральной программы, в соответствии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в</w:t>
      </w:r>
      <w:r w:rsidR="009025B1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ышеуказанным распоряжением, субъекты Российской Федерации должны разработать комплекс мероприятий на 2016-2025 годы по модернизации школьной инфраструктуры.</w:t>
      </w:r>
    </w:p>
    <w:p w:rsidR="009025B1" w:rsidRPr="009025B1" w:rsidRDefault="009025B1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распоряжения Правительства РФ постановлениями Правительства Ханты-Мансийского автономного округа – Югры от 13.11.2015 </w:t>
      </w:r>
      <w:r w:rsidR="007A55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№ 410-п и от 29.01.2016 № 11-п внесены изменения в государственную программу «Развитие</w:t>
      </w:r>
      <w:r w:rsidR="007A5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в Ханты-Мансийском автономном округе – Югре  на 2016-2020 годы», утвержденную постановлением Правительства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Ханты-Мансийского автономного</w:t>
      </w:r>
      <w:r w:rsidR="007A5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7A5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A5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</w:t>
      </w:r>
      <w:r w:rsidR="007A5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09.10.2013 № 413-п </w:t>
      </w:r>
      <w:r w:rsidR="007A55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государственной программе Ханты-Мансийского автономного округа – Югры «Развитие образования в Ханты-Мансийском автономном округе – Югре </w:t>
      </w:r>
      <w:r w:rsidR="007A55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2014-2020 годы</w:t>
      </w:r>
      <w:proofErr w:type="gramEnd"/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части изменения показателей и включения в программу комплекса мероприятий по модернизации школьной инфраструктуры округа. </w:t>
      </w:r>
    </w:p>
    <w:p w:rsidR="009025B1" w:rsidRPr="009025B1" w:rsidRDefault="009025B1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Численность детей в 2015-2016 учебном году в общеобразовательных учреждениях города составляет 43 178 человек, в том числе численность детей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в 1-4-х классах – 18 244 человека, в 5-9-х классах – 20 189 человек, в 10-12-х классах–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4 745 человек. 36,66 % школьников обучаются во вторую смену.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</w:t>
      </w:r>
      <w:proofErr w:type="gramStart"/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началу 2024-2025 учебного года составит 55 743 человека. Пропускная способность существующих зданий образовательных учреждений 29 545 учащихся. Необходимо дополнительно создать 26 198 </w:t>
      </w:r>
      <w:proofErr w:type="gramStart"/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ученических</w:t>
      </w:r>
      <w:proofErr w:type="gramEnd"/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места.</w:t>
      </w:r>
    </w:p>
    <w:p w:rsidR="009025B1" w:rsidRPr="009025B1" w:rsidRDefault="009025B1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</w:t>
      </w:r>
      <w:proofErr w:type="gramStart"/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федеральными и окружными правовыми актами </w:t>
      </w:r>
      <w:r w:rsidR="00991F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обучения в общеобразовательных организациях города в одну смену к 2025 году необходимо:</w:t>
      </w:r>
    </w:p>
    <w:p w:rsidR="009025B1" w:rsidRPr="009025B1" w:rsidRDefault="005E5A1D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25B1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Выполнить реконструкцию существующих зданий, в том числе:</w:t>
      </w:r>
    </w:p>
    <w:p w:rsidR="009025B1" w:rsidRPr="009025B1" w:rsidRDefault="009025B1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пристроить дополнительные блоки зданиям: МБОУ СОШ №№ 4, 19 на 1600 уч-ся; </w:t>
      </w:r>
    </w:p>
    <w:p w:rsidR="009025B1" w:rsidRPr="009025B1" w:rsidRDefault="009025B1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восстановить клубно-спортивный блок МБОУ СОШ № 38 с увеличением мощности на 200 учащихся;</w:t>
      </w:r>
    </w:p>
    <w:p w:rsidR="009025B1" w:rsidRPr="009025B1" w:rsidRDefault="005E5A1D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25B1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Осуществить строительство 23 объектов образования на 23 161 учащихся.</w:t>
      </w:r>
    </w:p>
    <w:p w:rsidR="005E5A1D" w:rsidRDefault="005E5A1D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9025B1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Создать дополнительные места в общеобразовательных организациях</w:t>
      </w:r>
      <w:r w:rsidR="008512DF" w:rsidRPr="008512DF">
        <w:rPr>
          <w:rFonts w:ascii="Times New Roman" w:hAnsi="Times New Roman" w:cs="Times New Roman"/>
          <w:sz w:val="27"/>
          <w:szCs w:val="27"/>
        </w:rPr>
        <w:t xml:space="preserve"> </w:t>
      </w:r>
      <w:r w:rsidR="008512DF" w:rsidRPr="008512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счёт эффективного использования помещений на 1237 ученических мест.</w:t>
      </w:r>
    </w:p>
    <w:p w:rsidR="005E5A1D" w:rsidRDefault="005E5A1D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Для </w:t>
      </w:r>
      <w:r w:rsidR="00AC5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достижения результатов,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мероприятий по строительству (реконструкции) объектов образования Государственной программой </w:t>
      </w:r>
      <w:r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образования </w:t>
      </w:r>
      <w:proofErr w:type="gramStart"/>
      <w:r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Ханты-Мансийском</w:t>
      </w:r>
      <w:proofErr w:type="gramEnd"/>
      <w:r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автономном округе – Югре на 2016</w:t>
      </w:r>
      <w:r w:rsidR="00AC5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C5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предусмотрено:</w:t>
      </w:r>
    </w:p>
    <w:p w:rsidR="00AC5D4E" w:rsidRDefault="00AC5D4E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объектов за счет бюджетных средств;</w:t>
      </w:r>
    </w:p>
    <w:p w:rsidR="00AC5D4E" w:rsidRDefault="00AC5D4E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выкуп объектов, строительство которых выполнено за счет внебюджетных средств.</w:t>
      </w:r>
    </w:p>
    <w:p w:rsidR="005E5A1D" w:rsidRDefault="00AC5D4E" w:rsidP="0040163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F17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перевода </w:t>
      </w:r>
      <w:r w:rsidR="00F170D4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>к 202</w:t>
      </w:r>
      <w:r w:rsidR="00B769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170D4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основн</w:t>
      </w:r>
      <w:r w:rsidR="00F170D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170D4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F170D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170D4" w:rsidRPr="0090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обучение в одну смену</w:t>
      </w:r>
      <w:r w:rsidR="00F17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 предоставлении</w:t>
      </w:r>
      <w:r w:rsidR="00B769B3" w:rsidRPr="00B76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69B3"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лицам</w:t>
      </w:r>
      <w:r w:rsidR="00F17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 для строительства объектов образования </w:t>
      </w:r>
      <w:r w:rsidR="00F170D4"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аренду без проведения торгов</w:t>
      </w:r>
      <w:r w:rsidR="00B76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17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  <w:r w:rsidR="00F170D4"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города № 172 от 15.01.2016 </w:t>
      </w:r>
      <w:r w:rsidR="00F170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70D4"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 постановление Администрации города от 11.09.2015 № 6361«Об утверждении р</w:t>
      </w:r>
      <w:r w:rsidR="00F170D4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еестра земельных участков»</w:t>
      </w:r>
      <w:r w:rsidR="00B769B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170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F17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170D4"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по схемам земельных участков, размещен</w:t>
      </w:r>
      <w:r w:rsidR="00F170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170D4"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интернет</w:t>
      </w:r>
      <w:r w:rsidR="0061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0D4"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1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0D4"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Администрации города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0D4"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странице «Департамент архитектуры и градостроительства» в разделе «Земельные участки» в подразделе «Схемы земельных участков, которые могут быть представлены юридическим лицам в аренду без проведения торгов</w:t>
      </w:r>
      <w:r w:rsidR="00922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0D4"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объектов социально-культурного и коммунально-бытового назначения, реализации масштабных инвестиционных проектов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0D4"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Ханты-Мансийском автономном округе</w:t>
      </w:r>
      <w:r w:rsidR="002E2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0D4"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Югре».</w:t>
      </w:r>
      <w:proofErr w:type="gramEnd"/>
    </w:p>
    <w:p w:rsidR="00B769B3" w:rsidRDefault="00F170D4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proofErr w:type="gramEnd"/>
      <w:r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 не менее</w:t>
      </w:r>
      <w:r w:rsidR="0059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застройщик</w:t>
      </w:r>
      <w:r w:rsidR="00596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инвестор</w:t>
      </w:r>
      <w:r w:rsidR="0059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заявок на строительство </w:t>
      </w:r>
      <w:r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 учреждений на данных земельных участках</w:t>
      </w:r>
      <w:r w:rsidR="005962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0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2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текущую дату, не поступало.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Считаем, что основной причиной отсутствия интереса инвесторов – застройщиков к строительству объектов образования является низкая выкупная </w:t>
      </w:r>
      <w:r w:rsidR="00B769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объекта</w:t>
      </w:r>
      <w:r w:rsidR="00303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12F4" w:rsidRDefault="00B769B3" w:rsidP="00473B76">
      <w:pPr>
        <w:tabs>
          <w:tab w:val="left" w:pos="567"/>
          <w:tab w:val="left" w:pos="10205"/>
        </w:tabs>
        <w:spacing w:after="0" w:line="240" w:lineRule="auto"/>
        <w:ind w:hanging="993"/>
        <w:jc w:val="both"/>
        <w:rPr>
          <w:rFonts w:ascii="Calibri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12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07AC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Выкупная с</w:t>
      </w:r>
      <w:r w:rsidR="00BF12F4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тоимость 1 места</w:t>
      </w:r>
      <w:r w:rsidR="00BF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общеобразовательного учреждения</w:t>
      </w:r>
      <w:r w:rsidR="00BF12F4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</w:t>
      </w:r>
      <w:r w:rsidR="00BF12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утвержденной формуле государственной программ</w:t>
      </w:r>
      <w:r w:rsidR="00907A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F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редакции Постановления Правительства Ханты-Мансийского автономного округ</w:t>
      </w:r>
      <w:proofErr w:type="gramStart"/>
      <w:r w:rsidR="00BF12F4">
        <w:rPr>
          <w:rFonts w:ascii="Times New Roman" w:eastAsia="Times New Roman" w:hAnsi="Times New Roman" w:cs="Times New Roman"/>
          <w:sz w:val="28"/>
          <w:szCs w:val="28"/>
          <w:lang w:eastAsia="ru-RU"/>
        </w:rPr>
        <w:t>а–</w:t>
      </w:r>
      <w:proofErr w:type="gramEnd"/>
      <w:r w:rsidR="00BF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 от 10.10.2014 </w:t>
      </w:r>
      <w:r w:rsidR="00473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F12F4">
        <w:rPr>
          <w:rFonts w:ascii="Times New Roman" w:eastAsia="Times New Roman" w:hAnsi="Times New Roman" w:cs="Times New Roman"/>
          <w:sz w:val="28"/>
          <w:szCs w:val="28"/>
          <w:lang w:eastAsia="ru-RU"/>
        </w:rPr>
        <w:t>№ 372-п</w:t>
      </w:r>
      <w:r w:rsidR="00907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F12F4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C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учитывает данные изменения</w:t>
      </w:r>
      <w:r w:rsidR="004525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5488" w:rsidRPr="009E5488">
        <w:rPr>
          <w:rFonts w:ascii="Calibri" w:hAnsi="Calibri" w:cs="Times New Roman"/>
          <w:lang w:eastAsia="ru-RU"/>
        </w:rPr>
        <w:t xml:space="preserve"> </w:t>
      </w:r>
    </w:p>
    <w:p w:rsidR="00BF12F4" w:rsidRPr="00BF12F4" w:rsidRDefault="00BF12F4" w:rsidP="00401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2F4">
        <w:rPr>
          <w:rFonts w:ascii="Times New Roman" w:hAnsi="Times New Roman" w:cs="Times New Roman"/>
          <w:sz w:val="28"/>
          <w:szCs w:val="28"/>
        </w:rPr>
        <w:t>C = (W x C1 места) x</w:t>
      </w:r>
      <w:proofErr w:type="gramStart"/>
      <w:r w:rsidRPr="00BF12F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F12F4">
        <w:rPr>
          <w:rFonts w:ascii="Times New Roman" w:hAnsi="Times New Roman" w:cs="Times New Roman"/>
          <w:sz w:val="28"/>
          <w:szCs w:val="28"/>
        </w:rPr>
        <w:t xml:space="preserve"> x 1,18, где:</w:t>
      </w:r>
    </w:p>
    <w:p w:rsidR="00BF12F4" w:rsidRPr="00BF12F4" w:rsidRDefault="00BF12F4" w:rsidP="00401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2F4">
        <w:rPr>
          <w:rFonts w:ascii="Times New Roman" w:hAnsi="Times New Roman" w:cs="Times New Roman"/>
          <w:sz w:val="28"/>
          <w:szCs w:val="28"/>
        </w:rPr>
        <w:t>W - мощность объекта, выражаемая в количестве мест;</w:t>
      </w:r>
    </w:p>
    <w:p w:rsidR="00BF12F4" w:rsidRPr="00BF12F4" w:rsidRDefault="00BF12F4" w:rsidP="00401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2F4">
        <w:rPr>
          <w:rFonts w:ascii="Times New Roman" w:hAnsi="Times New Roman" w:cs="Times New Roman"/>
          <w:sz w:val="28"/>
          <w:szCs w:val="28"/>
        </w:rPr>
        <w:t xml:space="preserve">C1 места - стоимость 1 места, </w:t>
      </w:r>
    </w:p>
    <w:p w:rsidR="00BF12F4" w:rsidRPr="00BF12F4" w:rsidRDefault="00BF12F4" w:rsidP="00401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12F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F12F4">
        <w:rPr>
          <w:rFonts w:ascii="Times New Roman" w:hAnsi="Times New Roman" w:cs="Times New Roman"/>
          <w:sz w:val="28"/>
          <w:szCs w:val="28"/>
        </w:rPr>
        <w:t xml:space="preserve"> - коэффициент зонирования, учитывающий разницу в стоимости ресурсов </w:t>
      </w:r>
      <w:r w:rsidR="008C0544">
        <w:rPr>
          <w:rFonts w:ascii="Times New Roman" w:hAnsi="Times New Roman" w:cs="Times New Roman"/>
          <w:sz w:val="28"/>
          <w:szCs w:val="28"/>
        </w:rPr>
        <w:br/>
      </w:r>
      <w:r w:rsidRPr="00BF12F4">
        <w:rPr>
          <w:rFonts w:ascii="Times New Roman" w:hAnsi="Times New Roman" w:cs="Times New Roman"/>
          <w:sz w:val="28"/>
          <w:szCs w:val="28"/>
        </w:rPr>
        <w:t>в пределах автономного округа</w:t>
      </w:r>
    </w:p>
    <w:p w:rsidR="00BF12F4" w:rsidRPr="00BF12F4" w:rsidRDefault="00BF12F4" w:rsidP="00401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2F4">
        <w:rPr>
          <w:rFonts w:ascii="Times New Roman" w:hAnsi="Times New Roman" w:cs="Times New Roman"/>
          <w:sz w:val="28"/>
          <w:szCs w:val="28"/>
        </w:rPr>
        <w:t>1,18 - налог на добавленную стоимость (НДС = 18%).</w:t>
      </w:r>
    </w:p>
    <w:p w:rsidR="009E5488" w:rsidRPr="009E5488" w:rsidRDefault="00907ACA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учитывает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и затраты:</w:t>
      </w:r>
    </w:p>
    <w:p w:rsidR="00976F5A" w:rsidRDefault="009E5488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 с получением заказчиком и проектной организацией исходных данных, технических условий на проектирование, проведение необходимых согласований по проектным решениям, затраты на проектно-изыскательские работы и их экспертизу, содержание службы заказчика строительства и строительный контроль;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6F5A" w:rsidRDefault="00976F5A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возведение и ввод в эксплуатацию зданий и сооружений, включая оборудование, мебель, инвентарь, в том числе наглядные пособия, игрушки, комнатные растения, постельные принадлежности, базовый ассортимент лекарственных средств, посуду и спецодежду; внутренние инженерные сети;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внутриплощадочные наружные инженерные сети и общеплощадочные работы. Затраты включают приобретение строительных материалов и оборудования, оплату труда рабочих и эксплуатацию строительных машин (механизмов), накладные расходы и сметную прибыль, дополнительные затраты на производство работ в зимнее время;</w:t>
      </w:r>
      <w:r w:rsid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6F5A" w:rsidRDefault="00976F5A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страхование, в том числе строительных рисков, а также резерв средств на непредвиденные работы и затраты;</w:t>
      </w:r>
      <w:r w:rsid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5488" w:rsidRPr="009E5488" w:rsidRDefault="00976F5A" w:rsidP="0040163C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отводом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 для строительства, командировочные расходы рабочих, 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перевозку,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строительство и содержание временных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сооружений, вахтовых поселков, плату за землю 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земельный налог в период строительства,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плату за подключение к внешним инженерным сетям.</w:t>
      </w:r>
    </w:p>
    <w:p w:rsidR="009E5488" w:rsidRPr="009E5488" w:rsidRDefault="00976F5A" w:rsidP="00473B76">
      <w:pPr>
        <w:tabs>
          <w:tab w:val="left" w:pos="567"/>
          <w:tab w:val="lef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1 места не включает работы и затраты, связанные 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компенсацией</w:t>
      </w:r>
      <w:r w:rsidR="0040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переносу зданий и сооружений, инженерных сетей, строений, лесных насаждений, а также эксплуатационные затраты на содержание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до момента регистрации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488" w:rsidRPr="009E548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 муниципального образования автономного округа на выкупленный объект.</w:t>
      </w:r>
    </w:p>
    <w:p w:rsidR="00473B76" w:rsidRPr="00473B76" w:rsidRDefault="00473B76" w:rsidP="00473B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B76">
        <w:rPr>
          <w:rFonts w:ascii="Times New Roman" w:hAnsi="Times New Roman" w:cs="Times New Roman"/>
          <w:sz w:val="28"/>
          <w:szCs w:val="28"/>
        </w:rPr>
        <w:t>Утвержденная в государственной программе стоимость 1 ученического места образовательной организации в зависимости от количества мест обучающихся,                на сегодняшний день для частного инвестора является убыточной при создании объектов образования за счет собственных сре</w:t>
      </w:r>
      <w:proofErr w:type="gramStart"/>
      <w:r w:rsidRPr="00473B76">
        <w:rPr>
          <w:rFonts w:ascii="Times New Roman" w:hAnsi="Times New Roman" w:cs="Times New Roman"/>
          <w:sz w:val="28"/>
          <w:szCs w:val="28"/>
        </w:rPr>
        <w:t>дств с п</w:t>
      </w:r>
      <w:proofErr w:type="gramEnd"/>
      <w:r w:rsidRPr="00473B76">
        <w:rPr>
          <w:rFonts w:ascii="Times New Roman" w:hAnsi="Times New Roman" w:cs="Times New Roman"/>
          <w:sz w:val="28"/>
          <w:szCs w:val="28"/>
        </w:rPr>
        <w:t>оследующим их выкупом               в муниципальную собственность. Ставка рефинансирования Центрального Банка           за последние годы увеличилась, стоимость материалов и технологического оборудования значительно возросла, данные изменения существенно влияют на окончательную стоимость строительства объектов образования создаваемых частными инвесторами.</w:t>
      </w:r>
    </w:p>
    <w:p w:rsidR="00473B76" w:rsidRPr="00473B76" w:rsidRDefault="00473B76" w:rsidP="00473B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B76">
        <w:rPr>
          <w:rFonts w:ascii="Times New Roman" w:hAnsi="Times New Roman" w:cs="Times New Roman"/>
          <w:sz w:val="28"/>
          <w:szCs w:val="28"/>
        </w:rPr>
        <w:t>Так стоимость создания школы на 801 учащихся составляет:</w:t>
      </w:r>
    </w:p>
    <w:p w:rsidR="00473B76" w:rsidRPr="00473B76" w:rsidRDefault="00473B76" w:rsidP="00473B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B76">
        <w:rPr>
          <w:rFonts w:ascii="Times New Roman" w:hAnsi="Times New Roman" w:cs="Times New Roman"/>
          <w:sz w:val="28"/>
          <w:szCs w:val="28"/>
        </w:rPr>
        <w:t xml:space="preserve">- по расчетам предусмотренным в государственной программе при приобретении объекта у частных инвесторов за счет средств окружного и местного бюджетов –785495619,72 рублей </w:t>
      </w:r>
      <w:proofErr w:type="gramStart"/>
      <w:r w:rsidRPr="00473B7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73B76">
        <w:rPr>
          <w:rFonts w:ascii="Times New Roman" w:hAnsi="Times New Roman" w:cs="Times New Roman"/>
          <w:sz w:val="28"/>
          <w:szCs w:val="28"/>
        </w:rPr>
        <w:t>(884,1*801)*0,94*1,18);</w:t>
      </w:r>
    </w:p>
    <w:p w:rsidR="00473B76" w:rsidRPr="00473B76" w:rsidRDefault="00473B76" w:rsidP="00473B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B76">
        <w:rPr>
          <w:rFonts w:ascii="Times New Roman" w:hAnsi="Times New Roman" w:cs="Times New Roman"/>
          <w:sz w:val="28"/>
          <w:szCs w:val="28"/>
        </w:rPr>
        <w:t xml:space="preserve">- </w:t>
      </w:r>
      <w:r w:rsidR="00B418C7">
        <w:rPr>
          <w:rFonts w:ascii="Times New Roman" w:hAnsi="Times New Roman" w:cs="Times New Roman"/>
          <w:sz w:val="28"/>
          <w:szCs w:val="28"/>
        </w:rPr>
        <w:t>выкуп произведен</w:t>
      </w:r>
      <w:r w:rsidRPr="00473B76">
        <w:rPr>
          <w:rFonts w:ascii="Times New Roman" w:hAnsi="Times New Roman" w:cs="Times New Roman"/>
          <w:sz w:val="28"/>
          <w:szCs w:val="28"/>
        </w:rPr>
        <w:t xml:space="preserve"> в рамках программы «Сотрудничество» </w:t>
      </w:r>
      <w:r w:rsidR="00B418C7">
        <w:rPr>
          <w:rFonts w:ascii="Times New Roman" w:hAnsi="Times New Roman" w:cs="Times New Roman"/>
          <w:sz w:val="28"/>
          <w:szCs w:val="28"/>
        </w:rPr>
        <w:t xml:space="preserve">за </w:t>
      </w:r>
      <w:r w:rsidRPr="00473B76">
        <w:rPr>
          <w:rFonts w:ascii="Times New Roman" w:hAnsi="Times New Roman" w:cs="Times New Roman"/>
          <w:sz w:val="28"/>
          <w:szCs w:val="28"/>
        </w:rPr>
        <w:t>779331823 рубля;</w:t>
      </w:r>
    </w:p>
    <w:p w:rsidR="00473B76" w:rsidRPr="00473B76" w:rsidRDefault="00473B76" w:rsidP="00473B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B76">
        <w:rPr>
          <w:rFonts w:ascii="Times New Roman" w:hAnsi="Times New Roman" w:cs="Times New Roman"/>
          <w:sz w:val="28"/>
          <w:szCs w:val="28"/>
        </w:rPr>
        <w:t>- при строительстве объекта за счет окружного и местного бюджетов в рамках Адресной инвестиционной программы ХМАО-Югры 1062214980 рублей (укрупненный сводный расчет прилагается).</w:t>
      </w:r>
    </w:p>
    <w:p w:rsidR="00473B76" w:rsidRPr="00473B76" w:rsidRDefault="00473B76" w:rsidP="00473B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B76">
        <w:rPr>
          <w:rFonts w:ascii="Times New Roman" w:hAnsi="Times New Roman" w:cs="Times New Roman"/>
          <w:sz w:val="28"/>
          <w:szCs w:val="28"/>
        </w:rPr>
        <w:t>Стоимость 1 м</w:t>
      </w:r>
      <w:proofErr w:type="gramStart"/>
      <w:r w:rsidRPr="00473B7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473B76">
        <w:rPr>
          <w:rFonts w:ascii="Times New Roman" w:hAnsi="Times New Roman" w:cs="Times New Roman"/>
          <w:sz w:val="28"/>
          <w:szCs w:val="28"/>
        </w:rPr>
        <w:t xml:space="preserve"> жилья на территории города Сургута составляет 52629 рублей, стоимость строительства 1 м</w:t>
      </w:r>
      <w:r w:rsidRPr="00473B7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73B76">
        <w:rPr>
          <w:rFonts w:ascii="Times New Roman" w:hAnsi="Times New Roman" w:cs="Times New Roman"/>
          <w:sz w:val="28"/>
          <w:szCs w:val="28"/>
        </w:rPr>
        <w:t xml:space="preserve"> школы укомплектованной оборудованием, приобретенной в рамках программы «Сотрудничество» составляет 58360 рублей, фактическая стоимость строительства 1 м</w:t>
      </w:r>
      <w:r w:rsidRPr="00473B7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73B76">
        <w:rPr>
          <w:rFonts w:ascii="Times New Roman" w:hAnsi="Times New Roman" w:cs="Times New Roman"/>
          <w:sz w:val="28"/>
          <w:szCs w:val="28"/>
        </w:rPr>
        <w:t xml:space="preserve"> школы составляет 79544  рублей.</w:t>
      </w:r>
    </w:p>
    <w:p w:rsidR="00473B76" w:rsidRPr="00473B76" w:rsidRDefault="00473B76" w:rsidP="00473B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B76">
        <w:rPr>
          <w:rFonts w:ascii="Times New Roman" w:hAnsi="Times New Roman" w:cs="Times New Roman"/>
          <w:sz w:val="28"/>
          <w:szCs w:val="28"/>
        </w:rPr>
        <w:t>Кроме того, при расчете выкупной стоимости объекта образования                     не применяется коэффициент-дефлятор, позволяющий формировать стоимость строительства с учетом периода реализации проекта. Тогда, как при расчете стоимости строительства объекта с привлечением средств окружного бюджета применяется коэффициент-дефлятор.</w:t>
      </w:r>
    </w:p>
    <w:p w:rsidR="00473B76" w:rsidRPr="00473B76" w:rsidRDefault="00473B76" w:rsidP="00473B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B7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73B76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473B76">
        <w:rPr>
          <w:rFonts w:ascii="Times New Roman" w:hAnsi="Times New Roman" w:cs="Times New Roman"/>
          <w:sz w:val="28"/>
          <w:szCs w:val="28"/>
        </w:rPr>
        <w:t xml:space="preserve"> развития рынка государственно-частного партнерства предлагаю включить в государственную программу изменения касающиеся предоставления </w:t>
      </w:r>
      <w:r w:rsidRPr="00473B76">
        <w:rPr>
          <w:rFonts w:ascii="Times New Roman" w:hAnsi="Times New Roman" w:cs="Times New Roman"/>
          <w:sz w:val="28"/>
          <w:szCs w:val="28"/>
        </w:rPr>
        <w:lastRenderedPageBreak/>
        <w:t xml:space="preserve">субсидий из бюджета Ханты-Мансийского автономного округа-Югры юридическому лицу (индивидуальному предпринимателю) для создания объектов образования с заключением Соглашения о государственно-частном партнерстве. </w:t>
      </w:r>
    </w:p>
    <w:p w:rsidR="00473B76" w:rsidRPr="00473B76" w:rsidRDefault="00473B76" w:rsidP="00473B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B76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473B7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73B76">
        <w:rPr>
          <w:rFonts w:ascii="Times New Roman" w:hAnsi="Times New Roman" w:cs="Times New Roman"/>
          <w:sz w:val="28"/>
          <w:szCs w:val="28"/>
        </w:rPr>
        <w:t xml:space="preserve"> необходимо в государственной программе предусмотреть возможность выбора механизма реализации программного мероприятия по строительству школ, детских садов, а именно объект может быть создан тремя способами: </w:t>
      </w:r>
    </w:p>
    <w:p w:rsidR="00473B76" w:rsidRPr="00473B76" w:rsidRDefault="00473B76" w:rsidP="00473B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B76">
        <w:rPr>
          <w:rFonts w:ascii="Times New Roman" w:hAnsi="Times New Roman" w:cs="Times New Roman"/>
          <w:sz w:val="28"/>
          <w:szCs w:val="28"/>
        </w:rPr>
        <w:t xml:space="preserve">1. на условиях </w:t>
      </w:r>
      <w:proofErr w:type="spellStart"/>
      <w:r w:rsidRPr="00473B7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73B76">
        <w:rPr>
          <w:rFonts w:ascii="Times New Roman" w:hAnsi="Times New Roman" w:cs="Times New Roman"/>
          <w:sz w:val="28"/>
          <w:szCs w:val="28"/>
        </w:rPr>
        <w:t xml:space="preserve"> окружного и местного бюджетов;</w:t>
      </w:r>
    </w:p>
    <w:p w:rsidR="00473B76" w:rsidRPr="00473B76" w:rsidRDefault="00473B76" w:rsidP="00473B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B76">
        <w:rPr>
          <w:rFonts w:ascii="Times New Roman" w:hAnsi="Times New Roman" w:cs="Times New Roman"/>
          <w:sz w:val="28"/>
          <w:szCs w:val="28"/>
        </w:rPr>
        <w:t>2.  на условиях выкупа в муниципальную собственность созданного за счет внебюджетных средств объекта;</w:t>
      </w:r>
    </w:p>
    <w:p w:rsidR="00473B76" w:rsidRPr="00473B76" w:rsidRDefault="00473B76" w:rsidP="00473B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B76">
        <w:rPr>
          <w:rFonts w:ascii="Times New Roman" w:hAnsi="Times New Roman" w:cs="Times New Roman"/>
          <w:sz w:val="28"/>
          <w:szCs w:val="28"/>
        </w:rPr>
        <w:t>3. на условиях государственно-частного партнерства с предоставлением субсидии юридическому лицу (индивидуальному предпринимателю).</w:t>
      </w:r>
    </w:p>
    <w:p w:rsidR="00473B76" w:rsidRPr="00473B76" w:rsidRDefault="00473B76" w:rsidP="00B418C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B76">
        <w:rPr>
          <w:rFonts w:ascii="Times New Roman" w:hAnsi="Times New Roman" w:cs="Times New Roman"/>
          <w:sz w:val="28"/>
          <w:szCs w:val="28"/>
        </w:rPr>
        <w:t xml:space="preserve"> Существующая редакция государственной программы не учитывает затраты частного инвестора по кредиту, возникающие в период передачи созданного объекта в муниципальную собственность и до получения окончательного (последнего) расчета  за выкупаемый объект. То есть, инвестор несет невозмещаемые затраты, так как в программе предусмотрена рассрочка платежа на три года по выкупаемым объектам. </w:t>
      </w:r>
    </w:p>
    <w:p w:rsidR="008348D7" w:rsidRPr="008348D7" w:rsidRDefault="008348D7" w:rsidP="008348D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48D7">
        <w:rPr>
          <w:rFonts w:ascii="Times New Roman" w:hAnsi="Times New Roman" w:cs="Times New Roman"/>
          <w:b/>
          <w:sz w:val="28"/>
          <w:szCs w:val="28"/>
        </w:rPr>
        <w:t xml:space="preserve">Предложения по уточнению проекта постановления Правительства ХМАО-Югры «О внесении изменений в приложение к постановлению Правительства Ханты-Мансийского автономного округа-Югры от 9 октября 2013 года № 413-п «О государственной программе Ханты-Мансийского автономного округа-Югры «развитие образования </w:t>
      </w:r>
      <w:proofErr w:type="gramStart"/>
      <w:r w:rsidRPr="008348D7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8348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348D7">
        <w:rPr>
          <w:rFonts w:ascii="Times New Roman" w:hAnsi="Times New Roman" w:cs="Times New Roman"/>
          <w:b/>
          <w:sz w:val="28"/>
          <w:szCs w:val="28"/>
        </w:rPr>
        <w:t>Ханты-Мансийском</w:t>
      </w:r>
      <w:proofErr w:type="gramEnd"/>
      <w:r w:rsidRPr="008348D7">
        <w:rPr>
          <w:rFonts w:ascii="Times New Roman" w:hAnsi="Times New Roman" w:cs="Times New Roman"/>
          <w:b/>
          <w:sz w:val="28"/>
          <w:szCs w:val="28"/>
        </w:rPr>
        <w:t xml:space="preserve"> автономном округе-Югре на 2016-2020 годы»:</w:t>
      </w:r>
    </w:p>
    <w:p w:rsidR="008348D7" w:rsidRPr="008348D7" w:rsidRDefault="008348D7" w:rsidP="008348D7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48D7">
        <w:rPr>
          <w:rFonts w:ascii="Times New Roman" w:hAnsi="Times New Roman" w:cs="Times New Roman"/>
          <w:b/>
          <w:sz w:val="28"/>
          <w:szCs w:val="28"/>
        </w:rPr>
        <w:t xml:space="preserve">Необходимо уточнить порядок применения </w:t>
      </w:r>
      <w:proofErr w:type="spellStart"/>
      <w:r w:rsidRPr="008348D7">
        <w:rPr>
          <w:rFonts w:ascii="Times New Roman" w:hAnsi="Times New Roman" w:cs="Times New Roman"/>
          <w:b/>
          <w:sz w:val="28"/>
          <w:szCs w:val="28"/>
        </w:rPr>
        <w:t>Ксу</w:t>
      </w:r>
      <w:proofErr w:type="spellEnd"/>
      <w:r w:rsidRPr="008348D7">
        <w:rPr>
          <w:rFonts w:ascii="Times New Roman" w:hAnsi="Times New Roman" w:cs="Times New Roman"/>
          <w:b/>
          <w:sz w:val="28"/>
          <w:szCs w:val="28"/>
        </w:rPr>
        <w:t xml:space="preserve"> - повышающий коэффициент 1,03, применяемый для строительства объектов в стесненных условиях. Определить возможность применения данного коэффициента в части компенсации затрат за выкуп земельных участков и зданий расположенных на них, затрат на переустройство существующих инженерных сетей</w:t>
      </w:r>
      <w:r w:rsidR="004005E1">
        <w:rPr>
          <w:rFonts w:ascii="Times New Roman" w:hAnsi="Times New Roman" w:cs="Times New Roman"/>
          <w:b/>
          <w:sz w:val="28"/>
          <w:szCs w:val="28"/>
        </w:rPr>
        <w:t xml:space="preserve"> и строительство новых внеплощадочных инженерных сетей</w:t>
      </w:r>
      <w:r w:rsidRPr="008348D7">
        <w:rPr>
          <w:rFonts w:ascii="Times New Roman" w:hAnsi="Times New Roman" w:cs="Times New Roman"/>
          <w:b/>
          <w:sz w:val="28"/>
          <w:szCs w:val="28"/>
        </w:rPr>
        <w:t>.</w:t>
      </w:r>
    </w:p>
    <w:p w:rsidR="008348D7" w:rsidRPr="008348D7" w:rsidRDefault="008348D7" w:rsidP="008348D7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348D7">
        <w:rPr>
          <w:rFonts w:ascii="Times New Roman" w:hAnsi="Times New Roman" w:cs="Times New Roman"/>
          <w:b/>
          <w:sz w:val="28"/>
          <w:szCs w:val="28"/>
        </w:rPr>
        <w:t>Увеличить и уточнить</w:t>
      </w:r>
      <w:proofErr w:type="gramEnd"/>
      <w:r w:rsidRPr="008348D7">
        <w:rPr>
          <w:rFonts w:ascii="Times New Roman" w:hAnsi="Times New Roman" w:cs="Times New Roman"/>
          <w:b/>
          <w:sz w:val="28"/>
          <w:szCs w:val="28"/>
        </w:rPr>
        <w:t xml:space="preserve"> порядок применения </w:t>
      </w:r>
      <w:proofErr w:type="spellStart"/>
      <w:r w:rsidRPr="008348D7">
        <w:rPr>
          <w:rFonts w:ascii="Times New Roman" w:hAnsi="Times New Roman" w:cs="Times New Roman"/>
          <w:b/>
          <w:sz w:val="28"/>
          <w:szCs w:val="28"/>
        </w:rPr>
        <w:t>Кп</w:t>
      </w:r>
      <w:proofErr w:type="spellEnd"/>
      <w:r w:rsidRPr="008348D7">
        <w:rPr>
          <w:rFonts w:ascii="Times New Roman" w:hAnsi="Times New Roman" w:cs="Times New Roman"/>
          <w:b/>
          <w:sz w:val="28"/>
          <w:szCs w:val="28"/>
        </w:rPr>
        <w:t xml:space="preserve"> – повышающий коэффициент при наличии не менее трех дополнительных функциональных помещений. Кроме того, рассматривать применение данного коэффициента на стадии предоставления земельного участка частному инвестору с утвержденным техническим заданием, в  котором будет указанно наличие (отсутствие) дополнительных функциональных помещений</w:t>
      </w:r>
      <w:r w:rsidR="004005E1">
        <w:rPr>
          <w:rFonts w:ascii="Times New Roman" w:hAnsi="Times New Roman" w:cs="Times New Roman"/>
          <w:b/>
          <w:sz w:val="28"/>
          <w:szCs w:val="28"/>
        </w:rPr>
        <w:t xml:space="preserve"> с отражением их наименования и параметров</w:t>
      </w:r>
      <w:r w:rsidRPr="008348D7">
        <w:rPr>
          <w:rFonts w:ascii="Times New Roman" w:hAnsi="Times New Roman" w:cs="Times New Roman"/>
          <w:b/>
          <w:sz w:val="28"/>
          <w:szCs w:val="28"/>
        </w:rPr>
        <w:t>.</w:t>
      </w:r>
    </w:p>
    <w:p w:rsidR="008348D7" w:rsidRPr="008348D7" w:rsidRDefault="008348D7" w:rsidP="008348D7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348D7">
        <w:rPr>
          <w:rFonts w:ascii="Times New Roman" w:hAnsi="Times New Roman" w:cs="Times New Roman"/>
          <w:b/>
          <w:sz w:val="28"/>
          <w:szCs w:val="28"/>
        </w:rPr>
        <w:t>Согласно пункта</w:t>
      </w:r>
      <w:proofErr w:type="gramEnd"/>
      <w:r w:rsidRPr="008348D7">
        <w:rPr>
          <w:rFonts w:ascii="Times New Roman" w:hAnsi="Times New Roman" w:cs="Times New Roman"/>
          <w:b/>
          <w:sz w:val="28"/>
          <w:szCs w:val="28"/>
        </w:rPr>
        <w:t xml:space="preserve"> 3 приложения 19 к государственной программе не все частные инвесторы будут иметь возможность получать субсидию для возмещения части затрат на уплату процентов по привлекаемым заемным средствам.</w:t>
      </w:r>
    </w:p>
    <w:p w:rsidR="008348D7" w:rsidRDefault="008348D7" w:rsidP="008348D7">
      <w:pPr>
        <w:pStyle w:val="aa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48D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Предложение: в приложении 19 к государственной программе в пункте 3 исключить слова «в пределах средств, предусмотренных на указанные цели в бюджете Ханты-Мансийского автономного округа-Югры». </w:t>
      </w:r>
    </w:p>
    <w:p w:rsidR="004005E1" w:rsidRDefault="004005E1" w:rsidP="004005E1">
      <w:pPr>
        <w:pStyle w:val="aa"/>
        <w:numPr>
          <w:ilvl w:val="0"/>
          <w:numId w:val="2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Рассмотреть возможность определения выкупной стоимости по итогам  экспертизы проектной документации и сметной стоимости.</w:t>
      </w:r>
    </w:p>
    <w:p w:rsidR="008348D7" w:rsidRPr="008348D7" w:rsidRDefault="008348D7" w:rsidP="008348D7">
      <w:pPr>
        <w:pStyle w:val="ConsPlusNormal"/>
        <w:ind w:firstLine="567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8348D7">
        <w:rPr>
          <w:rFonts w:ascii="Times New Roman" w:hAnsi="Times New Roman" w:cs="Times New Roman"/>
          <w:b/>
          <w:noProof/>
          <w:sz w:val="28"/>
          <w:szCs w:val="28"/>
        </w:rPr>
        <w:t xml:space="preserve">При выкупной стоимости, по предлагаемой к рассмотрению новой методике, стоимость одного квадратного метра, расчитанного от минимальной нормы обеспечения, согласно </w:t>
      </w:r>
      <w:r w:rsidRPr="008348D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распоряжением Правительства РФ </w:t>
      </w:r>
      <w:r w:rsidRPr="00B418C7">
        <w:rPr>
          <w:rFonts w:ascii="Times New Roman" w:hAnsi="Times New Roman" w:cs="Times New Roman"/>
          <w:b/>
          <w:bCs/>
          <w:sz w:val="28"/>
          <w:szCs w:val="28"/>
        </w:rPr>
        <w:t>от 19 октября 1999 г. N 1683-р</w:t>
      </w:r>
      <w:r w:rsidRPr="008348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48D7">
        <w:rPr>
          <w:rFonts w:ascii="Times New Roman" w:hAnsi="Times New Roman" w:cs="Times New Roman"/>
          <w:b/>
          <w:noProof/>
          <w:sz w:val="28"/>
          <w:szCs w:val="28"/>
        </w:rPr>
        <w:t>в количестве 20,05 м</w:t>
      </w:r>
      <w:r w:rsidRPr="008348D7">
        <w:rPr>
          <w:rFonts w:ascii="Times New Roman" w:hAnsi="Times New Roman" w:cs="Times New Roman"/>
          <w:b/>
          <w:noProof/>
          <w:sz w:val="28"/>
          <w:szCs w:val="28"/>
          <w:vertAlign w:val="superscript"/>
        </w:rPr>
        <w:t>2</w:t>
      </w:r>
      <w:r w:rsidRPr="008348D7">
        <w:rPr>
          <w:rFonts w:ascii="Times New Roman" w:hAnsi="Times New Roman" w:cs="Times New Roman"/>
          <w:b/>
          <w:noProof/>
          <w:sz w:val="28"/>
          <w:szCs w:val="28"/>
        </w:rPr>
        <w:t xml:space="preserve"> на человека, меньше стоимости по смете на 18 %.</w:t>
      </w:r>
    </w:p>
    <w:p w:rsidR="008348D7" w:rsidRPr="00262782" w:rsidRDefault="00262782" w:rsidP="008348D7">
      <w:pPr>
        <w:pStyle w:val="aa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2782">
        <w:rPr>
          <w:rFonts w:ascii="Times New Roman" w:hAnsi="Times New Roman" w:cs="Times New Roman"/>
          <w:sz w:val="28"/>
          <w:szCs w:val="28"/>
        </w:rPr>
        <w:t>Таблица стоимостных показателей общеобразовательных учреждений реализованных на территории ХМАО-Югры прилагается</w:t>
      </w:r>
    </w:p>
    <w:p w:rsidR="00B418C7" w:rsidRPr="008348D7" w:rsidRDefault="00B418C7" w:rsidP="007C61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418C7" w:rsidRPr="008348D7" w:rsidSect="00473B76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090" w:rsidRDefault="00852090" w:rsidP="008F4892">
      <w:pPr>
        <w:spacing w:after="0" w:line="240" w:lineRule="auto"/>
      </w:pPr>
      <w:r>
        <w:separator/>
      </w:r>
    </w:p>
  </w:endnote>
  <w:endnote w:type="continuationSeparator" w:id="0">
    <w:p w:rsidR="00852090" w:rsidRDefault="00852090" w:rsidP="008F4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090" w:rsidRDefault="00852090" w:rsidP="008F4892">
      <w:pPr>
        <w:spacing w:after="0" w:line="240" w:lineRule="auto"/>
      </w:pPr>
      <w:r>
        <w:separator/>
      </w:r>
    </w:p>
  </w:footnote>
  <w:footnote w:type="continuationSeparator" w:id="0">
    <w:p w:rsidR="00852090" w:rsidRDefault="00852090" w:rsidP="008F4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25D62"/>
    <w:multiLevelType w:val="hybridMultilevel"/>
    <w:tmpl w:val="A86A6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4E013B"/>
    <w:multiLevelType w:val="hybridMultilevel"/>
    <w:tmpl w:val="51E2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91D"/>
    <w:rsid w:val="00032CC3"/>
    <w:rsid w:val="000353C1"/>
    <w:rsid w:val="00044927"/>
    <w:rsid w:val="000739F2"/>
    <w:rsid w:val="000B3DF7"/>
    <w:rsid w:val="000B702F"/>
    <w:rsid w:val="000C2F43"/>
    <w:rsid w:val="00125870"/>
    <w:rsid w:val="00132F7D"/>
    <w:rsid w:val="00197A49"/>
    <w:rsid w:val="001A2158"/>
    <w:rsid w:val="001B7F5A"/>
    <w:rsid w:val="001D1B0F"/>
    <w:rsid w:val="001D3428"/>
    <w:rsid w:val="001D6F47"/>
    <w:rsid w:val="002610FF"/>
    <w:rsid w:val="00261B40"/>
    <w:rsid w:val="00262782"/>
    <w:rsid w:val="00265CFC"/>
    <w:rsid w:val="0028496E"/>
    <w:rsid w:val="0029418A"/>
    <w:rsid w:val="002B39C1"/>
    <w:rsid w:val="002C186D"/>
    <w:rsid w:val="002C4179"/>
    <w:rsid w:val="002C4A05"/>
    <w:rsid w:val="002D1A88"/>
    <w:rsid w:val="002E276D"/>
    <w:rsid w:val="00303878"/>
    <w:rsid w:val="00303C2A"/>
    <w:rsid w:val="003676A1"/>
    <w:rsid w:val="0039237E"/>
    <w:rsid w:val="003A5BE9"/>
    <w:rsid w:val="003B79ED"/>
    <w:rsid w:val="003D4DBD"/>
    <w:rsid w:val="003E7E33"/>
    <w:rsid w:val="004005E1"/>
    <w:rsid w:val="0040163C"/>
    <w:rsid w:val="00402706"/>
    <w:rsid w:val="00431E76"/>
    <w:rsid w:val="00444CEE"/>
    <w:rsid w:val="00447BB2"/>
    <w:rsid w:val="004525F3"/>
    <w:rsid w:val="00473B76"/>
    <w:rsid w:val="00497CDD"/>
    <w:rsid w:val="004D4557"/>
    <w:rsid w:val="004D70D6"/>
    <w:rsid w:val="004E2DB0"/>
    <w:rsid w:val="00511BC1"/>
    <w:rsid w:val="00514B87"/>
    <w:rsid w:val="0055422D"/>
    <w:rsid w:val="00574B18"/>
    <w:rsid w:val="0059620E"/>
    <w:rsid w:val="005E16BE"/>
    <w:rsid w:val="005E5A1D"/>
    <w:rsid w:val="005F0AAA"/>
    <w:rsid w:val="005F56DD"/>
    <w:rsid w:val="0061002E"/>
    <w:rsid w:val="00670151"/>
    <w:rsid w:val="00677E7B"/>
    <w:rsid w:val="006A020A"/>
    <w:rsid w:val="006D4FBA"/>
    <w:rsid w:val="006F7419"/>
    <w:rsid w:val="007102AB"/>
    <w:rsid w:val="007404C3"/>
    <w:rsid w:val="00774F7E"/>
    <w:rsid w:val="007A27E2"/>
    <w:rsid w:val="007A5510"/>
    <w:rsid w:val="007A7D1F"/>
    <w:rsid w:val="007C6155"/>
    <w:rsid w:val="007E6048"/>
    <w:rsid w:val="007E7DC0"/>
    <w:rsid w:val="007F2B48"/>
    <w:rsid w:val="00803CCC"/>
    <w:rsid w:val="00814330"/>
    <w:rsid w:val="008159C4"/>
    <w:rsid w:val="0082592C"/>
    <w:rsid w:val="008348D7"/>
    <w:rsid w:val="008512DF"/>
    <w:rsid w:val="00852090"/>
    <w:rsid w:val="008608B4"/>
    <w:rsid w:val="00861B56"/>
    <w:rsid w:val="008914F9"/>
    <w:rsid w:val="008B2204"/>
    <w:rsid w:val="008B7304"/>
    <w:rsid w:val="008C0544"/>
    <w:rsid w:val="008E2430"/>
    <w:rsid w:val="008F4892"/>
    <w:rsid w:val="008F62A6"/>
    <w:rsid w:val="009025B1"/>
    <w:rsid w:val="0090632C"/>
    <w:rsid w:val="00907ACA"/>
    <w:rsid w:val="0092288A"/>
    <w:rsid w:val="009511A9"/>
    <w:rsid w:val="0096097F"/>
    <w:rsid w:val="00973B58"/>
    <w:rsid w:val="00976F5A"/>
    <w:rsid w:val="00991FDB"/>
    <w:rsid w:val="009A34CE"/>
    <w:rsid w:val="009A39C1"/>
    <w:rsid w:val="009E5488"/>
    <w:rsid w:val="009E691D"/>
    <w:rsid w:val="00A21608"/>
    <w:rsid w:val="00AA7640"/>
    <w:rsid w:val="00AC5D4E"/>
    <w:rsid w:val="00B41544"/>
    <w:rsid w:val="00B418C7"/>
    <w:rsid w:val="00B6781E"/>
    <w:rsid w:val="00B769B3"/>
    <w:rsid w:val="00B81CD0"/>
    <w:rsid w:val="00B83415"/>
    <w:rsid w:val="00B918A3"/>
    <w:rsid w:val="00BB2150"/>
    <w:rsid w:val="00BF12F4"/>
    <w:rsid w:val="00BF1438"/>
    <w:rsid w:val="00C01B0F"/>
    <w:rsid w:val="00C10C97"/>
    <w:rsid w:val="00C214CA"/>
    <w:rsid w:val="00C51ED5"/>
    <w:rsid w:val="00C85CFD"/>
    <w:rsid w:val="00C86F08"/>
    <w:rsid w:val="00C95FD5"/>
    <w:rsid w:val="00CA00D9"/>
    <w:rsid w:val="00CC3E9E"/>
    <w:rsid w:val="00D60D0E"/>
    <w:rsid w:val="00D7614E"/>
    <w:rsid w:val="00D8142F"/>
    <w:rsid w:val="00E04AE5"/>
    <w:rsid w:val="00E070CA"/>
    <w:rsid w:val="00E375A3"/>
    <w:rsid w:val="00E379FF"/>
    <w:rsid w:val="00E40B72"/>
    <w:rsid w:val="00E54BF1"/>
    <w:rsid w:val="00E64D13"/>
    <w:rsid w:val="00E67B53"/>
    <w:rsid w:val="00E76081"/>
    <w:rsid w:val="00E90EF0"/>
    <w:rsid w:val="00F048C2"/>
    <w:rsid w:val="00F049A6"/>
    <w:rsid w:val="00F06979"/>
    <w:rsid w:val="00F170D4"/>
    <w:rsid w:val="00F172C9"/>
    <w:rsid w:val="00F42B58"/>
    <w:rsid w:val="00F52A72"/>
    <w:rsid w:val="00FA3A81"/>
    <w:rsid w:val="00FE3682"/>
    <w:rsid w:val="00FE452E"/>
    <w:rsid w:val="00F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7DC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9E5488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F4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4892"/>
  </w:style>
  <w:style w:type="paragraph" w:styleId="a8">
    <w:name w:val="footer"/>
    <w:basedOn w:val="a"/>
    <w:link w:val="a9"/>
    <w:uiPriority w:val="99"/>
    <w:unhideWhenUsed/>
    <w:rsid w:val="008F4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4892"/>
  </w:style>
  <w:style w:type="paragraph" w:customStyle="1" w:styleId="ConsPlusNormal">
    <w:name w:val="ConsPlusNormal"/>
    <w:rsid w:val="00BF12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8348D7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7DC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9E5488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F4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4892"/>
  </w:style>
  <w:style w:type="paragraph" w:styleId="a8">
    <w:name w:val="footer"/>
    <w:basedOn w:val="a"/>
    <w:link w:val="a9"/>
    <w:uiPriority w:val="99"/>
    <w:unhideWhenUsed/>
    <w:rsid w:val="008F4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4892"/>
  </w:style>
  <w:style w:type="paragraph" w:customStyle="1" w:styleId="ConsPlusNormal">
    <w:name w:val="ConsPlusNormal"/>
    <w:rsid w:val="00BF12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8348D7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D98E6-0686-4D62-B157-31AFEBBA8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1764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Абубакирова Лариса Зинфировна</dc:creator>
  <cp:lastModifiedBy>SirukDD</cp:lastModifiedBy>
  <cp:revision>3</cp:revision>
  <cp:lastPrinted>2016-04-19T05:06:00Z</cp:lastPrinted>
  <dcterms:created xsi:type="dcterms:W3CDTF">2016-04-15T12:17:00Z</dcterms:created>
  <dcterms:modified xsi:type="dcterms:W3CDTF">2016-04-19T05:06:00Z</dcterms:modified>
</cp:coreProperties>
</file>